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BF8" w14:textId="77777777" w:rsidR="00B61EB4" w:rsidRPr="00B61EB4" w:rsidRDefault="00B61EB4" w:rsidP="00B6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532A45C" w14:textId="77777777" w:rsidR="00B61EB4" w:rsidRPr="00B61EB4" w:rsidRDefault="00B61EB4" w:rsidP="00B6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D85144" w14:textId="6AC88658" w:rsidR="00B61EB4" w:rsidRPr="00B61EB4" w:rsidRDefault="00B61EB4" w:rsidP="00B61E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61EB4">
        <w:rPr>
          <w:rFonts w:ascii="Times New Roman" w:eastAsia="Times New Roman" w:hAnsi="Times New Roman" w:cs="Times New Roman"/>
          <w:lang w:eastAsia="pl-PL"/>
        </w:rPr>
        <w:t>Włocławek, dnia 0</w:t>
      </w:r>
      <w:r w:rsidR="008B6024" w:rsidRPr="000569CD">
        <w:rPr>
          <w:rFonts w:ascii="Times New Roman" w:eastAsia="Times New Roman" w:hAnsi="Times New Roman" w:cs="Times New Roman"/>
          <w:lang w:eastAsia="pl-PL"/>
        </w:rPr>
        <w:t>4</w:t>
      </w:r>
      <w:r w:rsidRPr="00B61EB4">
        <w:rPr>
          <w:rFonts w:ascii="Times New Roman" w:eastAsia="Times New Roman" w:hAnsi="Times New Roman" w:cs="Times New Roman"/>
          <w:lang w:eastAsia="pl-PL"/>
        </w:rPr>
        <w:t>.02.2022 r.</w:t>
      </w:r>
    </w:p>
    <w:p w14:paraId="0FB24A24" w14:textId="77777777" w:rsidR="00B61EB4" w:rsidRPr="00B61EB4" w:rsidRDefault="00B61EB4" w:rsidP="00B61E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D2EF8A" w14:textId="77777777" w:rsidR="00B61EB4" w:rsidRPr="00B61EB4" w:rsidRDefault="00B61EB4" w:rsidP="00B61EB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1EB4">
        <w:rPr>
          <w:rFonts w:ascii="Times New Roman" w:eastAsia="Times New Roman" w:hAnsi="Times New Roman" w:cs="Times New Roman"/>
          <w:b/>
          <w:bCs/>
          <w:lang w:eastAsia="pl-PL"/>
        </w:rPr>
        <w:t>SPZPS/PN/MED/01/2022</w:t>
      </w:r>
    </w:p>
    <w:p w14:paraId="483C5E45" w14:textId="77777777" w:rsidR="00B61EB4" w:rsidRPr="00B61EB4" w:rsidRDefault="00B61EB4" w:rsidP="00B61EB4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F94E70" w14:textId="77777777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EB4">
        <w:rPr>
          <w:rFonts w:ascii="Times New Roman" w:eastAsia="Times New Roman" w:hAnsi="Times New Roman" w:cs="Times New Roman"/>
          <w:b/>
          <w:lang w:eastAsia="pl-PL"/>
        </w:rPr>
        <w:t>Dotyczy: postępowania o udzielenie zamówienia publicznego pn.  „Zakup i dostawa artykułów medycznych dla Samodzielnego Publicznego Zespołu Przychodni Specjalistycznych we Włocławku z podziałem na 9 części ”</w:t>
      </w:r>
    </w:p>
    <w:p w14:paraId="4D430291" w14:textId="77777777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C65363" w14:textId="7E450CF9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>W dniu 0</w:t>
      </w:r>
      <w:r w:rsidR="0044144B" w:rsidRPr="000569CD">
        <w:rPr>
          <w:rFonts w:ascii="Times New Roman" w:eastAsia="Times New Roman" w:hAnsi="Times New Roman" w:cs="Times New Roman"/>
          <w:bCs/>
          <w:u w:val="single"/>
          <w:lang w:eastAsia="pl-PL"/>
        </w:rPr>
        <w:t>3</w:t>
      </w: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luty 2022 roku wykonawcy zwrócili się z zapytaniami następującej treści: </w:t>
      </w:r>
    </w:p>
    <w:p w14:paraId="3979C738" w14:textId="77777777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>Pytania i odpowiedzi:</w:t>
      </w:r>
    </w:p>
    <w:p w14:paraId="0FDC8969" w14:textId="77777777" w:rsidR="00B61EB4" w:rsidRPr="00B61EB4" w:rsidRDefault="00B61EB4" w:rsidP="00B6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B6D4A2" w14:textId="51F06486" w:rsidR="00C94835" w:rsidRPr="000569CD" w:rsidRDefault="00B61EB4" w:rsidP="00E212B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1EB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Dotyczy przedmiotu zamówienia:</w:t>
      </w:r>
    </w:p>
    <w:p w14:paraId="6F2983D3" w14:textId="77777777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26B317F6" w14:textId="4C3C119F" w:rsidR="00C94835" w:rsidRPr="000569CD" w:rsidRDefault="00622AB4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94862442"/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TAK </w:t>
      </w:r>
    </w:p>
    <w:bookmarkEnd w:id="0"/>
    <w:p w14:paraId="1CF27A73" w14:textId="77777777" w:rsidR="00C94835" w:rsidRPr="000569CD" w:rsidRDefault="00C94835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>Dotyczy pakietu nr 2 poz. 2:</w:t>
      </w:r>
    </w:p>
    <w:p w14:paraId="1D505FFA" w14:textId="77777777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po przeprowadzonym procesie sterylizacji papier gwarantował sterylność wyrobu medycznego przez okres 180 dni, co jest potwierdzone dokumentem wydanym przez producenta papieru, a nie dystrybutora? Barierowość mikrobiologiczna papieru jest jego najważniejszą cechą użytkową, zapewniającą bezpieczne przechowywanie każdego wyrobu medycznego.</w:t>
      </w:r>
    </w:p>
    <w:p w14:paraId="2F7EB743" w14:textId="559FBAF5" w:rsidR="00C94835" w:rsidRPr="000569CD" w:rsidRDefault="005533F2" w:rsidP="00CC6886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TAK </w:t>
      </w:r>
    </w:p>
    <w:p w14:paraId="77B60F48" w14:textId="3220E3CB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potwierdzenie gramatury papieru oraz parametrów wytrzymałościowych zgodnych z normą PN EN 868 zostało wydane przez producenta a nie dystrybutora lub firmę konfekcjonującą?</w:t>
      </w:r>
    </w:p>
    <w:p w14:paraId="32CFAC54" w14:textId="36FA6B25" w:rsidR="00CC6886" w:rsidRPr="000569CD" w:rsidRDefault="00CC6886" w:rsidP="000E74A9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TAK </w:t>
      </w:r>
    </w:p>
    <w:p w14:paraId="1E754262" w14:textId="50E369C8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zgodność z obowiązującymi normami PN EN 868 oraz PN EN ISO 11607-1 była potwierdzona przez niezależną jednostkę notyfikowaną? Opinia niezależnej jednostki gwarantuje, że oferowany produkt spełnia obowiązujące normy.</w:t>
      </w:r>
    </w:p>
    <w:p w14:paraId="3F5E0BCD" w14:textId="3FED4568" w:rsidR="00CC6886" w:rsidRPr="000569CD" w:rsidRDefault="000E74A9" w:rsidP="000E74A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TAK </w:t>
      </w:r>
    </w:p>
    <w:p w14:paraId="13805B95" w14:textId="0C8C6DE4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każde opakowanie papieru krepowanego posiadało dodatkową etykietę, znajdującą się wewnątrz opakowania, z niezbędnymi informacjami umożliwiającą dokładną i czytelną dokumentację sterylizowanych pakietów?</w:t>
      </w:r>
    </w:p>
    <w:p w14:paraId="4BF8840C" w14:textId="77777777" w:rsidR="000E74A9" w:rsidRPr="000569CD" w:rsidRDefault="000E74A9" w:rsidP="000E74A9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TAK </w:t>
      </w:r>
    </w:p>
    <w:p w14:paraId="3E461C86" w14:textId="77777777" w:rsidR="00C94835" w:rsidRPr="000569CD" w:rsidRDefault="00C94835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>Dotyczy pakietu nr 2 poz. 4:</w:t>
      </w:r>
    </w:p>
    <w:p w14:paraId="22C11FC4" w14:textId="435D0FEC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wyrazi zgodę na zaoferowanie testu chemicznego do kontroli procesu sterylizacji parą wodną typ 4, oznaczenie klasy i normy ISO na każdym pasku, substancja wskaźnikowa ułożona liniowo, pasek perforowany na cztery części, pakowany po 250 sztuk pasków, co daję łącznie 1000 szt. testów?</w:t>
      </w:r>
    </w:p>
    <w:p w14:paraId="6E254D5D" w14:textId="77777777" w:rsidR="000B3321" w:rsidRPr="000B3321" w:rsidRDefault="000B3321" w:rsidP="000B332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0B332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6438B284" w14:textId="77777777" w:rsidR="000B3321" w:rsidRPr="000569CD" w:rsidRDefault="000B3321" w:rsidP="000B3321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EC68EF" w14:textId="1661C3AB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lastRenderedPageBreak/>
        <w:t>Czy  zgodnie z obowiązującą normą Zamawiający wymaga, aby na testach chemicznych znajdowało się oznaczenie obecnie obowiązujących norm potwierdzających klasę testów?</w:t>
      </w:r>
    </w:p>
    <w:p w14:paraId="64B945A6" w14:textId="77777777" w:rsidR="000B3321" w:rsidRPr="000B3321" w:rsidRDefault="000B3321" w:rsidP="00C821EC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0B332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398284A6" w14:textId="77777777" w:rsidR="00C94835" w:rsidRPr="00D62A44" w:rsidRDefault="00C94835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62A44">
        <w:rPr>
          <w:rFonts w:ascii="Times New Roman" w:eastAsia="Times New Roman" w:hAnsi="Times New Roman" w:cs="Times New Roman"/>
          <w:b/>
          <w:bCs/>
          <w:lang w:eastAsia="ar-SA"/>
        </w:rPr>
        <w:t>Dotyczy pakietu nr 2 poz. od 5 do 10:</w:t>
      </w:r>
    </w:p>
    <w:p w14:paraId="5F279664" w14:textId="7308392C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mając na uwadze większe bezpieczeństwo i wytrzymałość  wymaga rękawów papierowo – foliowych o gramaturze papieru 70g/m2 i foli  8 – warstwowej, co gwarantuje doskonałą barierę zapobiegając skażeniu zawartości przed użyciem?</w:t>
      </w:r>
    </w:p>
    <w:p w14:paraId="1D863CC8" w14:textId="4077764E" w:rsidR="0031456F" w:rsidRPr="000569CD" w:rsidRDefault="0031456F" w:rsidP="0031456F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56F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0CC15C1D" w14:textId="599822F9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Zamawiający wymaga, aby każda rolka rękawa była oznaczona samoklejącą etykietą identyfikacyjną umieszczoną między rękawem a folią zabezpieczającą, na której znajdują się informacje dotyczące daty produkcji, daty ważności, warunków przechowywania oraz numerem LOT produktu? W/w etykieta umożliwi archiwizację oraz pozwoli na ewentualne przyjęcie reklamacji produktu.</w:t>
      </w:r>
    </w:p>
    <w:p w14:paraId="7A5E7822" w14:textId="178B36D8" w:rsidR="0031456F" w:rsidRDefault="0031456F" w:rsidP="00FE158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Pr="0031456F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70F77995" w14:textId="52C3BAA9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wskaźnik sterylizacji miał postać jednolitego prostokąta bez prążków, o powierzchni nie mniejszej niż 1 cm2  zgodnie z normą PN 868 ?</w:t>
      </w:r>
    </w:p>
    <w:p w14:paraId="6342823F" w14:textId="24F7983F" w:rsidR="00FE1581" w:rsidRPr="00FE1581" w:rsidRDefault="00FE1581" w:rsidP="00FE1581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61003A0B" w14:textId="499874CA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wskaźnik sterylizacji miał postać jednolitego prostokąta pozbawionego napisów na nim, co gwarantuje poprawne zinterpretowanie koloru wskaźnika przed i po sterylizacji.</w:t>
      </w:r>
    </w:p>
    <w:p w14:paraId="395957E9" w14:textId="77777777" w:rsidR="00FE1581" w:rsidRPr="00FE1581" w:rsidRDefault="00FE1581" w:rsidP="00FE158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60BFAE02" w14:textId="45CF75DF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w odniesieniu do rękawów papierowo – foliowych oraz torebek papierowo – foliowych Zamawiający wyrazi zgodę na przedstawienie poświadczenia o zgodności z normami ISO 11 607 oraz 868 – 5 wystawionego przez wytwórcę wyrobu? Opakowania do sterylizacji, jako wyroby medyczne klasy I, zgodnie z ustawą o wyrobach medycznych, nie wymagają udziału jednostki notyfikowanej w zakresie ich wytwarzania? Przedmiotowy zapis nie ma podstaw prawnych i służyć może ograniczeniu konkurencyjności postępowania.</w:t>
      </w:r>
    </w:p>
    <w:p w14:paraId="4397CE39" w14:textId="77777777" w:rsidR="00FE1581" w:rsidRPr="00FE1581" w:rsidRDefault="00FE1581" w:rsidP="00FE158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71896883" w14:textId="77777777" w:rsidR="00C94835" w:rsidRPr="00FE1581" w:rsidRDefault="00C94835" w:rsidP="00C94835">
      <w:pPr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FE1581">
        <w:rPr>
          <w:rFonts w:ascii="Times New Roman" w:hAnsi="Times New Roman" w:cs="Times New Roman"/>
          <w:b/>
          <w:bCs/>
        </w:rPr>
        <w:t>Dotyczy pakietu nr 2 poz. 11:</w:t>
      </w:r>
    </w:p>
    <w:p w14:paraId="3F7B5184" w14:textId="2488FAA7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Zamawiający wymaga, aby test klasy VI był samoklejący, co znacznie ułatwi i usprawni jego archiwizację (możliwość wklejenia bezpośrednio do dokumentacji)?</w:t>
      </w:r>
    </w:p>
    <w:p w14:paraId="36049237" w14:textId="1EDB0810" w:rsidR="00FE1581" w:rsidRPr="000569CD" w:rsidRDefault="00FE1581" w:rsidP="00FE1581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78F30C64" w14:textId="53D101F6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w celu ułatwienia interpretacji wyniku Zamawiający wymaga, aby na teście umieszczone były informacje w języku polskim.</w:t>
      </w:r>
    </w:p>
    <w:p w14:paraId="14452465" w14:textId="5377C335" w:rsidR="00FE1581" w:rsidRPr="000569CD" w:rsidRDefault="00FE1581" w:rsidP="00FE1581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1F2F578F" w14:textId="77777777" w:rsidR="00C94835" w:rsidRPr="00FE1581" w:rsidRDefault="00C94835" w:rsidP="00C94835">
      <w:pPr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FE1581">
        <w:rPr>
          <w:rFonts w:ascii="Times New Roman" w:hAnsi="Times New Roman" w:cs="Times New Roman"/>
          <w:b/>
          <w:bCs/>
        </w:rPr>
        <w:t>Dotyczy pakietu nr 2 poz. 12:</w:t>
      </w:r>
    </w:p>
    <w:p w14:paraId="763ECCE8" w14:textId="3488A338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w celu zapewnienia wysokiej krytyczności Zamawiający wymaga, aby pakiet testowy składał się z karty testowej umieszczonej pomiędzy arkuszami specjalnego papieru i pianki?</w:t>
      </w:r>
    </w:p>
    <w:p w14:paraId="52CFBE14" w14:textId="661D402C" w:rsidR="00FE1581" w:rsidRPr="00FE1581" w:rsidRDefault="00FE1581" w:rsidP="00FE158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6247D6D1" w14:textId="7C138347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dla zapewnienia poprawnej interpretacji wyniku oraz dla poprawnego opisu Zamawiający wymaga, aby informacje zawarte na karcie testowej i na etykiecie były w języku polskim?</w:t>
      </w:r>
    </w:p>
    <w:p w14:paraId="3FE52BA4" w14:textId="59813671" w:rsidR="002D7FB6" w:rsidRPr="002D7FB6" w:rsidRDefault="002D7FB6" w:rsidP="002D7FB6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Pr="002D7FB6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7908F78C" w14:textId="608EE25C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lastRenderedPageBreak/>
        <w:t xml:space="preserve">Czy Zamawiający wymaga aby w celu dodatkowego zabezpieczenia  przed uszkodzeniem i zabrudzeniem każdy pakiet </w:t>
      </w:r>
      <w:proofErr w:type="spellStart"/>
      <w:r w:rsidRPr="000569CD">
        <w:rPr>
          <w:rFonts w:ascii="Times New Roman" w:hAnsi="Times New Roman" w:cs="Times New Roman"/>
        </w:rPr>
        <w:t>Bowie</w:t>
      </w:r>
      <w:proofErr w:type="spellEnd"/>
      <w:r w:rsidRPr="000569CD">
        <w:rPr>
          <w:rFonts w:ascii="Times New Roman" w:hAnsi="Times New Roman" w:cs="Times New Roman"/>
        </w:rPr>
        <w:t xml:space="preserve"> &amp; Dick opakowany był w woreczek strunowy?</w:t>
      </w:r>
    </w:p>
    <w:p w14:paraId="53FF5980" w14:textId="58BB7E01" w:rsidR="005B1522" w:rsidRPr="005B1522" w:rsidRDefault="005B1522" w:rsidP="005B1522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Pr="005B1522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680DBE14" w14:textId="77777777" w:rsidR="00C94835" w:rsidRPr="005E3C10" w:rsidRDefault="00C94835" w:rsidP="00C94835">
      <w:pPr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5E3C10">
        <w:rPr>
          <w:rFonts w:ascii="Times New Roman" w:hAnsi="Times New Roman" w:cs="Times New Roman"/>
          <w:b/>
          <w:bCs/>
        </w:rPr>
        <w:t>Dotyczy pakietu nr 2 poz. 13:</w:t>
      </w:r>
    </w:p>
    <w:p w14:paraId="7241E7CB" w14:textId="63FA810F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Zamawiający wymaga, aby test klasy V był samoklejący, co znacznie ułatwi i usprawni jego archiwizację (możliwość wklejenia bezpośrednio do dokumentacji)?</w:t>
      </w:r>
    </w:p>
    <w:p w14:paraId="5FC2C932" w14:textId="2113DE8B" w:rsidR="005E3C10" w:rsidRPr="005E3C10" w:rsidRDefault="005E3C10" w:rsidP="005E3C10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5E3C10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803E89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6566517A" w14:textId="21A9A78C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w celu ułatwienia interpretacji wyniku Zamawiający wymaga, aby na teście umieszczone były informacje w języku polskim.</w:t>
      </w:r>
    </w:p>
    <w:p w14:paraId="7463F34F" w14:textId="39B3C43A" w:rsidR="005E3C10" w:rsidRPr="00C35AF2" w:rsidRDefault="00C35AF2" w:rsidP="00C35AF2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="005E3C10" w:rsidRPr="00C35AF2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TAK </w:t>
      </w:r>
    </w:p>
    <w:p w14:paraId="048D74D6" w14:textId="77777777" w:rsidR="005E3C10" w:rsidRPr="000569CD" w:rsidRDefault="005E3C10" w:rsidP="005E3C10">
      <w:pPr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3898757" w14:textId="77777777" w:rsidR="001D360A" w:rsidRPr="001D360A" w:rsidRDefault="001D360A" w:rsidP="001D36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1A0885" w14:textId="77777777" w:rsidR="001D360A" w:rsidRPr="001D360A" w:rsidRDefault="001D360A" w:rsidP="001D360A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Otrzymują :</w:t>
      </w:r>
    </w:p>
    <w:p w14:paraId="37C5B015" w14:textId="77777777" w:rsidR="001D360A" w:rsidRPr="001D360A" w:rsidRDefault="001D360A" w:rsidP="001D360A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Wykonawcy, którzy zwrócili się z pytaniami</w:t>
      </w:r>
    </w:p>
    <w:p w14:paraId="3600E055" w14:textId="77777777" w:rsidR="001D360A" w:rsidRPr="001D360A" w:rsidRDefault="001D360A" w:rsidP="001D360A">
      <w:pPr>
        <w:ind w:left="720"/>
        <w:contextualSpacing/>
        <w:rPr>
          <w:rFonts w:ascii="Times New Roman" w:hAnsi="Times New Roman" w:cs="Times New Roman"/>
        </w:rPr>
      </w:pPr>
    </w:p>
    <w:p w14:paraId="5AAAFA63" w14:textId="77777777" w:rsidR="001D360A" w:rsidRPr="001D360A" w:rsidRDefault="001D360A" w:rsidP="001D360A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Do zamieszczenia:</w:t>
      </w:r>
    </w:p>
    <w:p w14:paraId="6C549C2D" w14:textId="77777777" w:rsidR="001D360A" w:rsidRPr="001D360A" w:rsidRDefault="001D360A" w:rsidP="001D360A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Strona internetowa prowadzonego postępowania</w:t>
      </w:r>
    </w:p>
    <w:p w14:paraId="04F85FFD" w14:textId="77777777" w:rsidR="001D360A" w:rsidRPr="001D360A" w:rsidRDefault="001D360A" w:rsidP="001D360A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a/a</w:t>
      </w:r>
    </w:p>
    <w:p w14:paraId="47872747" w14:textId="77777777" w:rsidR="001D360A" w:rsidRPr="001D360A" w:rsidRDefault="001D360A" w:rsidP="001D360A">
      <w:pPr>
        <w:ind w:left="390"/>
        <w:rPr>
          <w:rFonts w:ascii="Times New Roman" w:hAnsi="Times New Roman" w:cs="Times New Roman"/>
        </w:rPr>
      </w:pPr>
    </w:p>
    <w:p w14:paraId="69B7CCF4" w14:textId="77777777" w:rsidR="00BB52EE" w:rsidRPr="000569CD" w:rsidRDefault="00BB52EE">
      <w:pPr>
        <w:rPr>
          <w:rFonts w:ascii="Times New Roman" w:hAnsi="Times New Roman" w:cs="Times New Roman"/>
        </w:rPr>
      </w:pPr>
    </w:p>
    <w:sectPr w:rsidR="00BB52EE" w:rsidRPr="0005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732C" w14:textId="77777777" w:rsidR="000D54E0" w:rsidRDefault="000D54E0">
      <w:pPr>
        <w:spacing w:after="0" w:line="240" w:lineRule="auto"/>
      </w:pPr>
      <w:r>
        <w:separator/>
      </w:r>
    </w:p>
  </w:endnote>
  <w:endnote w:type="continuationSeparator" w:id="0">
    <w:p w14:paraId="19241618" w14:textId="77777777" w:rsidR="000D54E0" w:rsidRDefault="000D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7EFC" w14:textId="77777777" w:rsidR="000D54E0" w:rsidRDefault="000D54E0">
      <w:pPr>
        <w:spacing w:after="0" w:line="240" w:lineRule="auto"/>
      </w:pPr>
      <w:r>
        <w:separator/>
      </w:r>
    </w:p>
  </w:footnote>
  <w:footnote w:type="continuationSeparator" w:id="0">
    <w:p w14:paraId="2C3C7AA2" w14:textId="77777777" w:rsidR="000D54E0" w:rsidRDefault="000D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90B6D"/>
    <w:multiLevelType w:val="hybridMultilevel"/>
    <w:tmpl w:val="0880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AAF"/>
    <w:multiLevelType w:val="hybridMultilevel"/>
    <w:tmpl w:val="90EAEDAC"/>
    <w:lvl w:ilvl="0" w:tplc="8DB01C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35"/>
    <w:rsid w:val="000569CD"/>
    <w:rsid w:val="000B3321"/>
    <w:rsid w:val="000D54E0"/>
    <w:rsid w:val="000E74A9"/>
    <w:rsid w:val="001B373C"/>
    <w:rsid w:val="001D360A"/>
    <w:rsid w:val="002D7FB6"/>
    <w:rsid w:val="0031456F"/>
    <w:rsid w:val="0035688F"/>
    <w:rsid w:val="0044144B"/>
    <w:rsid w:val="004829C9"/>
    <w:rsid w:val="005533F2"/>
    <w:rsid w:val="005B1522"/>
    <w:rsid w:val="005E3C10"/>
    <w:rsid w:val="00622AB4"/>
    <w:rsid w:val="00803E89"/>
    <w:rsid w:val="008B6024"/>
    <w:rsid w:val="008D0E27"/>
    <w:rsid w:val="00B61EB4"/>
    <w:rsid w:val="00BB52EE"/>
    <w:rsid w:val="00C35AF2"/>
    <w:rsid w:val="00C821EC"/>
    <w:rsid w:val="00C94835"/>
    <w:rsid w:val="00CC6886"/>
    <w:rsid w:val="00D62A44"/>
    <w:rsid w:val="00E212B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D7A5E"/>
  <w15:chartTrackingRefBased/>
  <w15:docId w15:val="{CC743430-E40A-4365-B466-8D8682A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27</cp:revision>
  <dcterms:created xsi:type="dcterms:W3CDTF">2022-02-04T08:31:00Z</dcterms:created>
  <dcterms:modified xsi:type="dcterms:W3CDTF">2022-02-04T09:44:00Z</dcterms:modified>
</cp:coreProperties>
</file>